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D649" w14:textId="5D89F62E" w:rsidR="00713017" w:rsidRDefault="00713017" w:rsidP="00713017">
      <w:pPr>
        <w:shd w:val="clear" w:color="auto" w:fill="FFFFFF"/>
        <w:spacing w:after="360" w:line="450" w:lineRule="atLeast"/>
        <w:outlineLvl w:val="1"/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</w:pPr>
      <w:bookmarkStart w:id="0" w:name="_Hlk164432029"/>
      <w:bookmarkEnd w:id="0"/>
      <w:r w:rsidRPr="00713017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Ngày </w:t>
      </w:r>
      <w:r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1</w:t>
      </w:r>
      <w:r w:rsidR="00150BF3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3</w:t>
      </w:r>
      <w:r w:rsidRPr="00713017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-</w:t>
      </w:r>
      <w:r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04</w:t>
      </w:r>
      <w:r w:rsidRPr="00713017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, </w:t>
      </w:r>
      <w:r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Trường tiểu học Thị Trấn 2</w:t>
      </w:r>
      <w:r w:rsidRPr="00713017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tổ chức </w:t>
      </w:r>
      <w:r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về nguồn thăm </w:t>
      </w:r>
      <w:r w:rsidRPr="00713017"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  <w:t>Khu chứng tích chiến tranh rừng tràm Bang Biện Phú và Đền thờ anh hùng liệt sĩ, người có công ở huyện Vĩnh Thuận.</w:t>
      </w:r>
    </w:p>
    <w:p w14:paraId="75947D57" w14:textId="29FE8C72" w:rsidR="00040ACF" w:rsidRPr="00713017" w:rsidRDefault="00040ACF" w:rsidP="00713017">
      <w:pPr>
        <w:shd w:val="clear" w:color="auto" w:fill="FFFFFF"/>
        <w:spacing w:after="360" w:line="450" w:lineRule="atLeast"/>
        <w:outlineLvl w:val="1"/>
        <w:rPr>
          <w:rFonts w:ascii="Roboto" w:eastAsia="Times New Roman" w:hAnsi="Roboto" w:cs="Times New Roman"/>
          <w:b/>
          <w:bCs/>
          <w:color w:val="222222"/>
          <w:kern w:val="0"/>
          <w:sz w:val="26"/>
          <w:szCs w:val="26"/>
          <w14:ligatures w14:val="none"/>
        </w:rPr>
      </w:pPr>
      <w:r>
        <w:rPr>
          <w:noProof/>
        </w:rPr>
        <w:drawing>
          <wp:inline distT="0" distB="0" distL="0" distR="0" wp14:anchorId="65C451AB" wp14:editId="1D05CC33">
            <wp:extent cx="3018081" cy="3606800"/>
            <wp:effectExtent l="0" t="0" r="0" b="0"/>
            <wp:docPr id="20366030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425" cy="363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37014" w14:textId="5D92CAB1" w:rsidR="00713017" w:rsidRPr="00713017" w:rsidRDefault="00713017" w:rsidP="00713017">
      <w:pPr>
        <w:shd w:val="clear" w:color="auto" w:fill="FFFFFF"/>
        <w:spacing w:after="0" w:line="450" w:lineRule="atLeast"/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</w:pPr>
    </w:p>
    <w:p w14:paraId="09EFAD00" w14:textId="6317ADB9" w:rsidR="00713017" w:rsidRPr="00713017" w:rsidRDefault="00040ACF" w:rsidP="0071301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Thầy Hồ Văn Chọn ký vào sổ lưu niệm </w:t>
      </w:r>
      <w:r w:rsidR="00713017" w:rsidRPr="00713017"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Khu chứng tích chiến tranh rừng tràm Bang Biện Phú và Đền thờ anh hùng liệt sĩ, người có công huyện Vĩnh Thuận - Ảnh: </w:t>
      </w:r>
      <w:r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>Ngọc Ẩn</w:t>
      </w:r>
    </w:p>
    <w:p w14:paraId="7B7EE72F" w14:textId="5B98DC2D" w:rsidR="00713017" w:rsidRDefault="00713017" w:rsidP="00713017">
      <w:pPr>
        <w:shd w:val="clear" w:color="auto" w:fill="FFFFFF"/>
        <w:spacing w:before="240" w:after="240" w:line="450" w:lineRule="atLeast"/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</w:pPr>
      <w:r w:rsidRPr="00713017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 xml:space="preserve">Ông </w:t>
      </w:r>
      <w:r w:rsidR="00040ACF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>Hồ Văn Chọn</w:t>
      </w:r>
      <w:r w:rsidRPr="00713017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 xml:space="preserve"> </w:t>
      </w:r>
      <w:r w:rsidR="00040ACF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>–</w:t>
      </w:r>
      <w:r w:rsidRPr="00713017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 xml:space="preserve"> </w:t>
      </w:r>
      <w:r w:rsidR="00040ACF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 xml:space="preserve">Hiệu trưởng trường TH Thị Trấn 2. Dẫn đàu đoàn cán bộ, giáo viên, </w:t>
      </w:r>
      <w:r w:rsidR="00BA7073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 xml:space="preserve">học sinh. Đại diện nhà trường thầy Hồ Văn Chọn vân hương trước đền thờ cùng tập thể giáo viên trường. Trong không khí trang nghiêm tưởng niệm </w:t>
      </w:r>
      <w:r w:rsidRPr="00713017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>anh hùng liệt sĩ, người có công bên thờ liệt sĩ. </w:t>
      </w:r>
      <w:r w:rsidR="00BA7073"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  <w:t>Thầy trò Trường tiểu học Trường TH Thị Trấn 2 xin hứa. Hoàn thành suất xắc nhiệm vụ năm học 2023-2024.</w:t>
      </w:r>
    </w:p>
    <w:p w14:paraId="3D2F7DEB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7C8065D1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759DD063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1EFC8D82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3BDEAA39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579F16DA" w14:textId="0CC206D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  <w:r>
        <w:rPr>
          <w:noProof/>
        </w:rPr>
        <w:lastRenderedPageBreak/>
        <w:drawing>
          <wp:inline distT="0" distB="0" distL="0" distR="0" wp14:anchorId="0A8D28CC" wp14:editId="6462C08C">
            <wp:extent cx="3674110" cy="3416378"/>
            <wp:effectExtent l="0" t="0" r="2540" b="0"/>
            <wp:docPr id="477913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54" cy="342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B91A" w14:textId="77777777" w:rsidR="00BA7073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</w:p>
    <w:p w14:paraId="4D247375" w14:textId="1B76037E" w:rsidR="00BA7073" w:rsidRPr="00713017" w:rsidRDefault="00BA7073" w:rsidP="00BA7073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     </w:t>
      </w:r>
      <w:r w:rsidR="000753AD"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>Tập thể cán bộ, giáo viên, học sinh</w:t>
      </w:r>
      <w:r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 </w:t>
      </w:r>
      <w:r w:rsidR="000753AD"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tưởng nhớ </w:t>
      </w:r>
      <w:r w:rsidRPr="00713017"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 xml:space="preserve">anh hùng liệt sĩ, người có công huyện Vĩnh Thuận - Ảnh: </w:t>
      </w:r>
      <w:r w:rsidR="000D6FFA">
        <w:rPr>
          <w:rFonts w:ascii="Roboto" w:eastAsia="Times New Roman" w:hAnsi="Roboto" w:cs="Times New Roman"/>
          <w:color w:val="8F8F8F"/>
          <w:kern w:val="0"/>
          <w:sz w:val="24"/>
          <w:szCs w:val="24"/>
          <w14:ligatures w14:val="none"/>
        </w:rPr>
        <w:t>Văn Hùng</w:t>
      </w:r>
    </w:p>
    <w:p w14:paraId="445829EB" w14:textId="0F3AA312" w:rsidR="00BA7073" w:rsidRPr="00713017" w:rsidRDefault="00BA7073" w:rsidP="00713017">
      <w:pPr>
        <w:shd w:val="clear" w:color="auto" w:fill="FFFFFF"/>
        <w:spacing w:before="240" w:after="240" w:line="450" w:lineRule="atLeast"/>
        <w:rPr>
          <w:rFonts w:ascii="Roboto" w:eastAsia="Times New Roman" w:hAnsi="Roboto" w:cs="Times New Roman"/>
          <w:color w:val="222222"/>
          <w:kern w:val="0"/>
          <w:sz w:val="26"/>
          <w:szCs w:val="26"/>
          <w14:ligatures w14:val="none"/>
        </w:rPr>
      </w:pPr>
    </w:p>
    <w:sectPr w:rsidR="00BA7073" w:rsidRPr="00713017" w:rsidSect="008C5F0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E94"/>
    <w:multiLevelType w:val="multilevel"/>
    <w:tmpl w:val="77A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10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17"/>
    <w:rsid w:val="00040ACF"/>
    <w:rsid w:val="000753AD"/>
    <w:rsid w:val="000D6FFA"/>
    <w:rsid w:val="00150BF3"/>
    <w:rsid w:val="00713017"/>
    <w:rsid w:val="008C5F00"/>
    <w:rsid w:val="00BA7073"/>
    <w:rsid w:val="00D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F4944"/>
  <w15:chartTrackingRefBased/>
  <w15:docId w15:val="{CE7DD6EF-D1E3-4E48-A9CA-CE94AD86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30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71301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3017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13017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13017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13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F2F2F2"/>
            <w:right w:val="none" w:sz="0" w:space="0" w:color="auto"/>
          </w:divBdr>
          <w:divsChild>
            <w:div w:id="2118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8407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21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D1C24"/>
                        <w:left w:val="none" w:sz="0" w:space="0" w:color="auto"/>
                        <w:bottom w:val="single" w:sz="18" w:space="0" w:color="ED1C24"/>
                        <w:right w:val="none" w:sz="0" w:space="0" w:color="auto"/>
                      </w:divBdr>
                    </w:div>
                  </w:divsChild>
                </w:div>
                <w:div w:id="10096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1537">
                  <w:marLeft w:val="0"/>
                  <w:marRight w:val="0"/>
                  <w:marTop w:val="0"/>
                  <w:marBottom w:val="225"/>
                  <w:divBdr>
                    <w:top w:val="single" w:sz="6" w:space="8" w:color="F2D1AA"/>
                    <w:left w:val="single" w:sz="6" w:space="8" w:color="F2D1AA"/>
                    <w:bottom w:val="single" w:sz="6" w:space="8" w:color="F2D1AA"/>
                    <w:right w:val="single" w:sz="6" w:space="8" w:color="F2D1AA"/>
                  </w:divBdr>
                  <w:divsChild>
                    <w:div w:id="15084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2024-04-19T07:29:00Z</dcterms:created>
  <dcterms:modified xsi:type="dcterms:W3CDTF">2024-04-19T08:15:00Z</dcterms:modified>
</cp:coreProperties>
</file>